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C5E" w:rsidRPr="008A5C5E" w:rsidRDefault="008A5C5E" w:rsidP="0002082C">
      <w:pPr>
        <w:rPr>
          <w:rFonts w:ascii="Arial" w:hAnsi="Arial" w:cs="Arial"/>
          <w:sz w:val="20"/>
          <w:szCs w:val="20"/>
        </w:rPr>
      </w:pPr>
    </w:p>
    <w:p w:rsidR="007F674C" w:rsidRPr="008A5C5E" w:rsidRDefault="0002082C" w:rsidP="0002082C">
      <w:pPr>
        <w:rPr>
          <w:rFonts w:ascii="Arial" w:hAnsi="Arial" w:cs="Arial"/>
          <w:sz w:val="20"/>
          <w:szCs w:val="20"/>
          <w:u w:val="single"/>
        </w:rPr>
      </w:pPr>
      <w:r w:rsidRPr="008A5C5E">
        <w:rPr>
          <w:rFonts w:ascii="Arial" w:hAnsi="Arial" w:cs="Arial"/>
          <w:sz w:val="20"/>
          <w:szCs w:val="20"/>
        </w:rPr>
        <w:t xml:space="preserve">If you have had prolonged close contact (less than 6 feet for </w:t>
      </w:r>
      <w:r w:rsidRPr="008A5C5E">
        <w:rPr>
          <w:rFonts w:ascii="Arial" w:hAnsi="Arial" w:cs="Arial"/>
          <w:sz w:val="20"/>
          <w:szCs w:val="20"/>
          <w:u w:val="single"/>
        </w:rPr>
        <w:t>&gt;</w:t>
      </w:r>
      <w:r w:rsidRPr="008A5C5E">
        <w:rPr>
          <w:rFonts w:ascii="Arial" w:hAnsi="Arial" w:cs="Arial"/>
          <w:sz w:val="20"/>
          <w:szCs w:val="20"/>
        </w:rPr>
        <w:t xml:space="preserve">10 minutes) with a PATIENT who </w:t>
      </w:r>
      <w:r w:rsidRPr="008A5C5E">
        <w:rPr>
          <w:rFonts w:ascii="Arial" w:hAnsi="Arial" w:cs="Arial"/>
          <w:b/>
          <w:i/>
          <w:sz w:val="20"/>
          <w:szCs w:val="20"/>
          <w:u w:val="single"/>
        </w:rPr>
        <w:t>was</w:t>
      </w:r>
      <w:r w:rsidR="00AB52A9" w:rsidRPr="008A5C5E">
        <w:rPr>
          <w:rFonts w:ascii="Arial" w:hAnsi="Arial" w:cs="Arial"/>
          <w:b/>
          <w:i/>
          <w:sz w:val="20"/>
          <w:szCs w:val="20"/>
          <w:u w:val="single"/>
        </w:rPr>
        <w:t xml:space="preserve"> OR was NOT</w:t>
      </w:r>
      <w:r w:rsidRPr="008A5C5E">
        <w:rPr>
          <w:rFonts w:ascii="Arial" w:hAnsi="Arial" w:cs="Arial"/>
          <w:sz w:val="20"/>
          <w:szCs w:val="20"/>
        </w:rPr>
        <w:t xml:space="preserve"> </w:t>
      </w:r>
      <w:r w:rsidRPr="008A5C5E">
        <w:rPr>
          <w:rFonts w:ascii="Arial" w:hAnsi="Arial" w:cs="Arial"/>
          <w:b/>
          <w:i/>
          <w:sz w:val="20"/>
          <w:szCs w:val="20"/>
          <w:u w:val="single"/>
        </w:rPr>
        <w:t>wearing</w:t>
      </w:r>
      <w:r w:rsidRPr="008A5C5E">
        <w:rPr>
          <w:rFonts w:ascii="Arial" w:hAnsi="Arial" w:cs="Arial"/>
          <w:sz w:val="20"/>
          <w:szCs w:val="20"/>
        </w:rPr>
        <w:t xml:space="preserve"> a facemask (i.e. SOURCE control), </w:t>
      </w:r>
      <w:r w:rsidRPr="008A5C5E">
        <w:rPr>
          <w:rFonts w:ascii="Arial" w:hAnsi="Arial" w:cs="Arial"/>
          <w:sz w:val="20"/>
          <w:szCs w:val="20"/>
          <w:u w:val="single"/>
        </w:rPr>
        <w:t xml:space="preserve">your risk is based upon what PPE </w:t>
      </w:r>
      <w:r w:rsidRPr="008A5C5E">
        <w:rPr>
          <w:rFonts w:ascii="Arial" w:hAnsi="Arial" w:cs="Arial"/>
          <w:b/>
          <w:sz w:val="20"/>
          <w:szCs w:val="20"/>
          <w:u w:val="single"/>
        </w:rPr>
        <w:t xml:space="preserve">YOU </w:t>
      </w:r>
      <w:r w:rsidRPr="008A5C5E">
        <w:rPr>
          <w:rFonts w:ascii="Arial" w:hAnsi="Arial" w:cs="Arial"/>
          <w:sz w:val="20"/>
          <w:szCs w:val="20"/>
          <w:u w:val="single"/>
        </w:rPr>
        <w:t>(the provider) were wearing.</w:t>
      </w:r>
      <w:r w:rsidR="00AB52A9" w:rsidRPr="008A5C5E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AB52A9" w:rsidRPr="008A5C5E" w:rsidRDefault="00AB52A9" w:rsidP="0002082C">
      <w:pPr>
        <w:rPr>
          <w:rFonts w:ascii="Arial" w:hAnsi="Arial" w:cs="Arial"/>
          <w:sz w:val="20"/>
          <w:szCs w:val="20"/>
        </w:rPr>
      </w:pPr>
      <w:r w:rsidRPr="008A5C5E">
        <w:rPr>
          <w:rFonts w:ascii="Arial" w:hAnsi="Arial" w:cs="Arial"/>
          <w:sz w:val="20"/>
          <w:szCs w:val="20"/>
        </w:rPr>
        <w:t xml:space="preserve">Regardless of your risk exposure level, you may continue to work.  A facemask </w:t>
      </w:r>
      <w:proofErr w:type="gramStart"/>
      <w:r w:rsidRPr="008A5C5E">
        <w:rPr>
          <w:rFonts w:ascii="Arial" w:hAnsi="Arial" w:cs="Arial"/>
          <w:sz w:val="20"/>
          <w:szCs w:val="20"/>
        </w:rPr>
        <w:t>must be worn</w:t>
      </w:r>
      <w:proofErr w:type="gramEnd"/>
      <w:r w:rsidRPr="008A5C5E">
        <w:rPr>
          <w:rFonts w:ascii="Arial" w:hAnsi="Arial" w:cs="Arial"/>
          <w:sz w:val="20"/>
          <w:szCs w:val="20"/>
        </w:rPr>
        <w:t xml:space="preserve"> and you will need to actively monitor yourself for fever, shortness of breath, or cough TWICE a day while</w:t>
      </w:r>
      <w:r w:rsidRPr="008A5C5E">
        <w:rPr>
          <w:rFonts w:ascii="Arial" w:hAnsi="Arial" w:cs="Arial"/>
          <w:b/>
          <w:sz w:val="20"/>
          <w:szCs w:val="20"/>
        </w:rPr>
        <w:t xml:space="preserve"> on</w:t>
      </w:r>
      <w:r w:rsidRPr="008A5C5E">
        <w:rPr>
          <w:rFonts w:ascii="Arial" w:hAnsi="Arial" w:cs="Arial"/>
          <w:sz w:val="20"/>
          <w:szCs w:val="20"/>
        </w:rPr>
        <w:t xml:space="preserve"> </w:t>
      </w:r>
      <w:r w:rsidRPr="008A5C5E">
        <w:rPr>
          <w:rFonts w:ascii="Arial" w:hAnsi="Arial" w:cs="Arial"/>
          <w:b/>
          <w:sz w:val="20"/>
          <w:szCs w:val="20"/>
        </w:rPr>
        <w:t>and off</w:t>
      </w:r>
      <w:r w:rsidRPr="008A5C5E">
        <w:rPr>
          <w:rFonts w:ascii="Arial" w:hAnsi="Arial" w:cs="Arial"/>
          <w:sz w:val="20"/>
          <w:szCs w:val="20"/>
        </w:rPr>
        <w:t xml:space="preserve"> duty.  </w:t>
      </w:r>
    </w:p>
    <w:p w:rsidR="0002082C" w:rsidRPr="008A5C5E" w:rsidRDefault="00AB52A9" w:rsidP="0002082C">
      <w:pPr>
        <w:jc w:val="center"/>
        <w:rPr>
          <w:rFonts w:ascii="Arial" w:hAnsi="Arial" w:cs="Arial"/>
          <w:sz w:val="20"/>
          <w:szCs w:val="20"/>
        </w:rPr>
      </w:pPr>
      <w:r w:rsidRPr="008A5C5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D3017E" wp14:editId="33645ACF">
            <wp:extent cx="6305550" cy="660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C5E" w:rsidRPr="008A5C5E" w:rsidRDefault="0002082C" w:rsidP="008A5C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8A5C5E">
        <w:rPr>
          <w:rFonts w:ascii="Arial" w:hAnsi="Arial" w:cs="Arial"/>
          <w:color w:val="000000"/>
          <w:sz w:val="16"/>
          <w:szCs w:val="16"/>
        </w:rPr>
        <w:t>HCP=healthcare personnel; PPE=personal protective equipment</w:t>
      </w:r>
    </w:p>
    <w:p w:rsidR="008A5C5E" w:rsidRPr="008A5C5E" w:rsidRDefault="0002082C" w:rsidP="008A5C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8A5C5E">
        <w:rPr>
          <w:rFonts w:ascii="Arial" w:hAnsi="Arial" w:cs="Arial"/>
          <w:color w:val="000000"/>
          <w:sz w:val="16"/>
          <w:szCs w:val="16"/>
          <w:vertAlign w:val="superscript"/>
        </w:rPr>
        <w:t>a</w:t>
      </w:r>
      <w:r w:rsidRPr="008A5C5E">
        <w:rPr>
          <w:rFonts w:ascii="Arial" w:hAnsi="Arial" w:cs="Arial"/>
          <w:color w:val="000000"/>
          <w:sz w:val="16"/>
          <w:szCs w:val="16"/>
        </w:rPr>
        <w:t>The</w:t>
      </w:r>
      <w:proofErr w:type="spellEnd"/>
      <w:proofErr w:type="gramEnd"/>
      <w:r w:rsidRPr="008A5C5E">
        <w:rPr>
          <w:rFonts w:ascii="Arial" w:hAnsi="Arial" w:cs="Arial"/>
          <w:color w:val="000000"/>
          <w:sz w:val="16"/>
          <w:szCs w:val="16"/>
        </w:rPr>
        <w:t xml:space="preserve"> risk category for these rows would be elevated by one level if HCP had extensive body contact with the patie</w:t>
      </w:r>
      <w:r w:rsidR="008A5C5E" w:rsidRPr="008A5C5E">
        <w:rPr>
          <w:rFonts w:ascii="Arial" w:hAnsi="Arial" w:cs="Arial"/>
          <w:color w:val="000000"/>
          <w:sz w:val="16"/>
          <w:szCs w:val="16"/>
        </w:rPr>
        <w:t>nts (e.g., rolling the patient)</w:t>
      </w:r>
    </w:p>
    <w:p w:rsidR="0002082C" w:rsidRPr="008A5C5E" w:rsidRDefault="0002082C" w:rsidP="008A5C5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 w:rsidRPr="008A5C5E">
        <w:rPr>
          <w:rFonts w:ascii="Arial" w:hAnsi="Arial" w:cs="Arial"/>
          <w:color w:val="000000"/>
          <w:sz w:val="16"/>
          <w:szCs w:val="16"/>
          <w:vertAlign w:val="superscript"/>
        </w:rPr>
        <w:t>b</w:t>
      </w:r>
      <w:r w:rsidRPr="008A5C5E">
        <w:rPr>
          <w:rFonts w:ascii="Arial" w:hAnsi="Arial" w:cs="Arial"/>
          <w:color w:val="000000"/>
          <w:sz w:val="16"/>
          <w:szCs w:val="16"/>
        </w:rPr>
        <w:t>The</w:t>
      </w:r>
      <w:proofErr w:type="spellEnd"/>
      <w:proofErr w:type="gramEnd"/>
      <w:r w:rsidRPr="008A5C5E">
        <w:rPr>
          <w:rFonts w:ascii="Arial" w:hAnsi="Arial" w:cs="Arial"/>
          <w:color w:val="000000"/>
          <w:sz w:val="16"/>
          <w:szCs w:val="16"/>
        </w:rPr>
        <w:t xml:space="preserve"> risk category for these rows would be elevated by one level if HCP performed or were present for a procedure likely to generate higher concentrations of respiratory secretions or aerosols (e.g., cardiopulmonary resuscitation, intubation, </w:t>
      </w:r>
      <w:proofErr w:type="spellStart"/>
      <w:r w:rsidRPr="008A5C5E">
        <w:rPr>
          <w:rFonts w:ascii="Arial" w:hAnsi="Arial" w:cs="Arial"/>
          <w:color w:val="000000"/>
          <w:sz w:val="16"/>
          <w:szCs w:val="16"/>
        </w:rPr>
        <w:t>extubation</w:t>
      </w:r>
      <w:proofErr w:type="spellEnd"/>
      <w:r w:rsidRPr="008A5C5E">
        <w:rPr>
          <w:rFonts w:ascii="Arial" w:hAnsi="Arial" w:cs="Arial"/>
          <w:color w:val="000000"/>
          <w:sz w:val="16"/>
          <w:szCs w:val="16"/>
        </w:rPr>
        <w:t xml:space="preserve">, bronchoscopy, nebulizer therapy, sputum induction). For example, HCP who were wearing a gown, gloves, eye protection and a facemask (instead of a respirator) during an aerosol-generating procedure </w:t>
      </w:r>
      <w:proofErr w:type="gramStart"/>
      <w:r w:rsidRPr="008A5C5E">
        <w:rPr>
          <w:rFonts w:ascii="Arial" w:hAnsi="Arial" w:cs="Arial"/>
          <w:color w:val="000000"/>
          <w:sz w:val="16"/>
          <w:szCs w:val="16"/>
        </w:rPr>
        <w:t>would be considered</w:t>
      </w:r>
      <w:proofErr w:type="gramEnd"/>
      <w:r w:rsidRPr="008A5C5E">
        <w:rPr>
          <w:rFonts w:ascii="Arial" w:hAnsi="Arial" w:cs="Arial"/>
          <w:color w:val="000000"/>
          <w:sz w:val="16"/>
          <w:szCs w:val="16"/>
        </w:rPr>
        <w:t xml:space="preserve"> to have a medium-risk exposure.</w:t>
      </w:r>
    </w:p>
    <w:p w:rsidR="008A5C5E" w:rsidRDefault="008A5C5E" w:rsidP="0002082C">
      <w:pPr>
        <w:rPr>
          <w:rFonts w:ascii="Arial" w:hAnsi="Arial" w:cs="Arial"/>
          <w:sz w:val="20"/>
          <w:szCs w:val="20"/>
        </w:rPr>
      </w:pPr>
    </w:p>
    <w:p w:rsidR="00AB52A9" w:rsidRPr="008A5C5E" w:rsidRDefault="00AB52A9" w:rsidP="0002082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A5C5E">
        <w:rPr>
          <w:rFonts w:ascii="Arial" w:hAnsi="Arial" w:cs="Arial"/>
          <w:sz w:val="20"/>
          <w:szCs w:val="20"/>
        </w:rPr>
        <w:t>Should you develop symptoms and be confirmed by a positive test (or diagnosis based on suspicion), you will need to be on isolation and follow guidance for home care.</w:t>
      </w:r>
    </w:p>
    <w:p w:rsidR="00AB52A9" w:rsidRPr="008A5C5E" w:rsidRDefault="00AB52A9" w:rsidP="0002082C">
      <w:pPr>
        <w:rPr>
          <w:rFonts w:ascii="Arial" w:hAnsi="Arial" w:cs="Arial"/>
          <w:sz w:val="20"/>
          <w:szCs w:val="20"/>
        </w:rPr>
      </w:pPr>
      <w:r w:rsidRPr="008A5C5E">
        <w:rPr>
          <w:rFonts w:ascii="Arial" w:hAnsi="Arial" w:cs="Arial"/>
          <w:sz w:val="20"/>
          <w:szCs w:val="20"/>
        </w:rPr>
        <w:t xml:space="preserve">The following criteria </w:t>
      </w:r>
      <w:proofErr w:type="gramStart"/>
      <w:r w:rsidRPr="008A5C5E">
        <w:rPr>
          <w:rFonts w:ascii="Arial" w:hAnsi="Arial" w:cs="Arial"/>
          <w:sz w:val="20"/>
          <w:szCs w:val="20"/>
        </w:rPr>
        <w:t>must be met</w:t>
      </w:r>
      <w:proofErr w:type="gramEnd"/>
      <w:r w:rsidRPr="008A5C5E">
        <w:rPr>
          <w:rFonts w:ascii="Arial" w:hAnsi="Arial" w:cs="Arial"/>
          <w:sz w:val="20"/>
          <w:szCs w:val="20"/>
        </w:rPr>
        <w:t xml:space="preserve"> to determine removal from isolation:</w:t>
      </w:r>
    </w:p>
    <w:p w:rsidR="00AB52A9" w:rsidRPr="008A5C5E" w:rsidRDefault="00AB52A9" w:rsidP="00AB52A9">
      <w:pPr>
        <w:ind w:left="360"/>
        <w:rPr>
          <w:rFonts w:ascii="Arial" w:hAnsi="Arial" w:cs="Arial"/>
          <w:sz w:val="20"/>
          <w:szCs w:val="20"/>
          <w:u w:val="single"/>
        </w:rPr>
      </w:pPr>
      <w:r w:rsidRPr="008A5C5E">
        <w:rPr>
          <w:rFonts w:ascii="Arial" w:hAnsi="Arial" w:cs="Arial"/>
          <w:sz w:val="20"/>
          <w:szCs w:val="20"/>
          <w:u w:val="single"/>
        </w:rPr>
        <w:t>Non-Testing Based Strategy for Removal from Isolation:</w:t>
      </w:r>
    </w:p>
    <w:p w:rsidR="00AB52A9" w:rsidRPr="008A5C5E" w:rsidRDefault="00AB52A9" w:rsidP="00AB52A9">
      <w:pPr>
        <w:ind w:left="360"/>
        <w:rPr>
          <w:rFonts w:ascii="Arial" w:hAnsi="Arial" w:cs="Arial"/>
          <w:i/>
          <w:sz w:val="20"/>
          <w:szCs w:val="20"/>
        </w:rPr>
      </w:pPr>
      <w:r w:rsidRPr="008A5C5E">
        <w:rPr>
          <w:rFonts w:ascii="Arial" w:hAnsi="Arial" w:cs="Arial"/>
          <w:i/>
          <w:sz w:val="20"/>
          <w:szCs w:val="20"/>
        </w:rPr>
        <w:t xml:space="preserve">Person(s) with COVID-19 who have symptoms and </w:t>
      </w:r>
      <w:proofErr w:type="gramStart"/>
      <w:r w:rsidRPr="008A5C5E">
        <w:rPr>
          <w:rFonts w:ascii="Arial" w:hAnsi="Arial" w:cs="Arial"/>
          <w:i/>
          <w:sz w:val="20"/>
          <w:szCs w:val="20"/>
        </w:rPr>
        <w:t>were directed</w:t>
      </w:r>
      <w:proofErr w:type="gramEnd"/>
      <w:r w:rsidRPr="008A5C5E">
        <w:rPr>
          <w:rFonts w:ascii="Arial" w:hAnsi="Arial" w:cs="Arial"/>
          <w:i/>
          <w:sz w:val="20"/>
          <w:szCs w:val="20"/>
        </w:rPr>
        <w:t xml:space="preserve"> to care for themselves at home may discontinue home isolation under the following conditions:</w:t>
      </w:r>
    </w:p>
    <w:p w:rsidR="00AB52A9" w:rsidRPr="008A5C5E" w:rsidRDefault="00AB52A9" w:rsidP="00AB52A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8A5C5E">
        <w:rPr>
          <w:rFonts w:ascii="Arial" w:hAnsi="Arial" w:cs="Arial"/>
          <w:i/>
          <w:sz w:val="20"/>
        </w:rPr>
        <w:t xml:space="preserve">3 days (72 hours) have passed since fever has resolved without use of fever-reducing medications </w:t>
      </w:r>
      <w:r w:rsidRPr="008A5C5E">
        <w:rPr>
          <w:rFonts w:ascii="Arial" w:hAnsi="Arial" w:cs="Arial"/>
          <w:b/>
          <w:i/>
          <w:sz w:val="20"/>
        </w:rPr>
        <w:t>AND</w:t>
      </w:r>
      <w:r w:rsidRPr="008A5C5E">
        <w:rPr>
          <w:rFonts w:ascii="Arial" w:hAnsi="Arial" w:cs="Arial"/>
          <w:i/>
          <w:sz w:val="20"/>
        </w:rPr>
        <w:t xml:space="preserve"> respiratory symptoms have improved (e.g., cough, shortness of breath); </w:t>
      </w:r>
      <w:r w:rsidRPr="008A5C5E">
        <w:rPr>
          <w:rFonts w:ascii="Arial" w:hAnsi="Arial" w:cs="Arial"/>
          <w:b/>
          <w:i/>
          <w:sz w:val="20"/>
        </w:rPr>
        <w:t>AND</w:t>
      </w:r>
    </w:p>
    <w:p w:rsidR="00AB52A9" w:rsidRPr="008A5C5E" w:rsidRDefault="00AB52A9" w:rsidP="00AB52A9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8A5C5E">
        <w:rPr>
          <w:rFonts w:ascii="Arial" w:hAnsi="Arial" w:cs="Arial"/>
          <w:i/>
          <w:sz w:val="20"/>
        </w:rPr>
        <w:t>7 days have passed since symptoms first appeared</w:t>
      </w:r>
    </w:p>
    <w:p w:rsidR="00AB52A9" w:rsidRPr="008A5C5E" w:rsidRDefault="00AB52A9" w:rsidP="0002082C">
      <w:pPr>
        <w:rPr>
          <w:rFonts w:ascii="Arial" w:hAnsi="Arial" w:cs="Arial"/>
          <w:sz w:val="20"/>
          <w:szCs w:val="20"/>
        </w:rPr>
      </w:pPr>
    </w:p>
    <w:p w:rsidR="001969BA" w:rsidRPr="008A5C5E" w:rsidRDefault="00AB52A9" w:rsidP="0002082C">
      <w:pPr>
        <w:rPr>
          <w:rFonts w:ascii="Arial" w:hAnsi="Arial" w:cs="Arial"/>
          <w:sz w:val="20"/>
          <w:szCs w:val="20"/>
        </w:rPr>
      </w:pPr>
      <w:r w:rsidRPr="008A5C5E">
        <w:rPr>
          <w:rFonts w:ascii="Arial" w:hAnsi="Arial" w:cs="Arial"/>
          <w:sz w:val="20"/>
          <w:szCs w:val="20"/>
        </w:rPr>
        <w:t xml:space="preserve">As a healthcare </w:t>
      </w:r>
      <w:r w:rsidR="001969BA" w:rsidRPr="008A5C5E">
        <w:rPr>
          <w:rFonts w:ascii="Arial" w:hAnsi="Arial" w:cs="Arial"/>
          <w:sz w:val="20"/>
          <w:szCs w:val="20"/>
        </w:rPr>
        <w:t xml:space="preserve">provider, once you have met the above criteria, return to work practices and work restrictions below will need to </w:t>
      </w:r>
      <w:proofErr w:type="gramStart"/>
      <w:r w:rsidR="001969BA" w:rsidRPr="008A5C5E">
        <w:rPr>
          <w:rFonts w:ascii="Arial" w:hAnsi="Arial" w:cs="Arial"/>
          <w:sz w:val="20"/>
          <w:szCs w:val="20"/>
        </w:rPr>
        <w:t>be followed</w:t>
      </w:r>
      <w:proofErr w:type="gramEnd"/>
      <w:r w:rsidR="001969BA" w:rsidRPr="008A5C5E">
        <w:rPr>
          <w:rFonts w:ascii="Arial" w:hAnsi="Arial" w:cs="Arial"/>
          <w:sz w:val="20"/>
          <w:szCs w:val="20"/>
        </w:rPr>
        <w:t>:</w:t>
      </w:r>
    </w:p>
    <w:p w:rsidR="001969BA" w:rsidRPr="008A5C5E" w:rsidRDefault="001969BA" w:rsidP="0019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Wear a facemask at all times while in the healthcare facility until all symptoms are completely resolved or until 14 days after illness onset, whichever is longer</w:t>
      </w:r>
    </w:p>
    <w:p w:rsidR="001969BA" w:rsidRPr="008A5C5E" w:rsidRDefault="001969BA" w:rsidP="0019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Be restricted from contact with severely immunocompromised patients (e.g., transplant, hematology-oncology) until 14 days after illness onset</w:t>
      </w:r>
    </w:p>
    <w:p w:rsidR="001969BA" w:rsidRPr="008A5C5E" w:rsidRDefault="001969BA" w:rsidP="0019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Adhere to hand hygiene, respiratory hygiene, and cough etiquette in </w:t>
      </w:r>
      <w:hyperlink r:id="rId8" w:history="1">
        <w:r w:rsidRPr="008A5C5E">
          <w:rPr>
            <w:rFonts w:ascii="Arial" w:eastAsia="Times New Roman" w:hAnsi="Arial" w:cs="Arial"/>
            <w:color w:val="075290"/>
            <w:sz w:val="20"/>
            <w:szCs w:val="20"/>
            <w:u w:val="single"/>
          </w:rPr>
          <w:t>CDC’s interim infection control guidance</w:t>
        </w:r>
      </w:hyperlink>
      <w:r w:rsidRPr="008A5C5E">
        <w:rPr>
          <w:rFonts w:ascii="Arial" w:eastAsia="Times New Roman" w:hAnsi="Arial" w:cs="Arial"/>
          <w:color w:val="000000"/>
          <w:sz w:val="20"/>
          <w:szCs w:val="20"/>
        </w:rPr>
        <w:t> (e.g., cover nose and mouth when coughing or sneezing, dispose of tissues in waste receptacles)</w:t>
      </w:r>
    </w:p>
    <w:p w:rsidR="001969BA" w:rsidRPr="008A5C5E" w:rsidRDefault="001969BA" w:rsidP="001969B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Self-monitor for symptoms, and seek re-evaluation from occupational health if respiratory symptoms recur or worsen.</w:t>
      </w:r>
    </w:p>
    <w:p w:rsidR="001969BA" w:rsidRPr="008A5C5E" w:rsidRDefault="001969BA" w:rsidP="001969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Crisis Strategies to Mitigate Staffing Shortages</w:t>
      </w:r>
    </w:p>
    <w:p w:rsidR="001969BA" w:rsidRPr="008A5C5E" w:rsidRDefault="001969BA" w:rsidP="001969B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 xml:space="preserve">Healthcare systems, healthcare facilities, and the appropriate state, local, territorial, and/or tribal health authorities might determine that the recommended approaches </w:t>
      </w:r>
      <w:proofErr w:type="gramStart"/>
      <w:r w:rsidRPr="008A5C5E">
        <w:rPr>
          <w:rFonts w:ascii="Arial" w:eastAsia="Times New Roman" w:hAnsi="Arial" w:cs="Arial"/>
          <w:color w:val="000000"/>
          <w:sz w:val="20"/>
          <w:szCs w:val="20"/>
        </w:rPr>
        <w:t>cannot be followed</w:t>
      </w:r>
      <w:proofErr w:type="gramEnd"/>
      <w:r w:rsidRPr="008A5C5E">
        <w:rPr>
          <w:rFonts w:ascii="Arial" w:eastAsia="Times New Roman" w:hAnsi="Arial" w:cs="Arial"/>
          <w:color w:val="000000"/>
          <w:sz w:val="20"/>
          <w:szCs w:val="20"/>
        </w:rPr>
        <w:t xml:space="preserve"> due to the need to mitigate HCP staffing shortages. In such scenarios:</w:t>
      </w:r>
    </w:p>
    <w:p w:rsidR="001969BA" w:rsidRPr="008A5C5E" w:rsidRDefault="001969BA" w:rsidP="0019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HCP should be evaluated by occupational health to determine appropriateness of earlier return to work than recommended above</w:t>
      </w:r>
    </w:p>
    <w:p w:rsidR="001969BA" w:rsidRPr="008A5C5E" w:rsidRDefault="001969BA" w:rsidP="001969B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5C5E">
        <w:rPr>
          <w:rFonts w:ascii="Arial" w:eastAsia="Times New Roman" w:hAnsi="Arial" w:cs="Arial"/>
          <w:color w:val="000000"/>
          <w:sz w:val="20"/>
          <w:szCs w:val="20"/>
        </w:rPr>
        <w:t>If HCP return to work </w:t>
      </w:r>
      <w:r w:rsidRPr="008A5C5E">
        <w:rPr>
          <w:rFonts w:ascii="Arial" w:eastAsia="Times New Roman" w:hAnsi="Arial" w:cs="Arial"/>
          <w:b/>
          <w:bCs/>
          <w:color w:val="000000"/>
          <w:sz w:val="20"/>
          <w:szCs w:val="20"/>
        </w:rPr>
        <w:t>earlier than recommended above</w:t>
      </w:r>
      <w:r w:rsidRPr="008A5C5E">
        <w:rPr>
          <w:rFonts w:ascii="Arial" w:eastAsia="Times New Roman" w:hAnsi="Arial" w:cs="Arial"/>
          <w:color w:val="000000"/>
          <w:sz w:val="20"/>
          <w:szCs w:val="20"/>
        </w:rPr>
        <w:t>, they should still adhere to the Return to Work Practices and Work Restrictions recommendations above. </w:t>
      </w:r>
    </w:p>
    <w:p w:rsidR="00AB52A9" w:rsidRPr="008A5C5E" w:rsidRDefault="00AB52A9" w:rsidP="001969BA">
      <w:pPr>
        <w:rPr>
          <w:rFonts w:ascii="Arial" w:hAnsi="Arial" w:cs="Arial"/>
          <w:sz w:val="20"/>
          <w:szCs w:val="20"/>
        </w:rPr>
      </w:pPr>
    </w:p>
    <w:sectPr w:rsidR="00AB52A9" w:rsidRPr="008A5C5E" w:rsidSect="0002082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653" w:rsidRDefault="00EE6653" w:rsidP="008A5C5E">
      <w:pPr>
        <w:spacing w:after="0" w:line="240" w:lineRule="auto"/>
      </w:pPr>
      <w:r>
        <w:separator/>
      </w:r>
    </w:p>
  </w:endnote>
  <w:endnote w:type="continuationSeparator" w:id="0">
    <w:p w:rsidR="00EE6653" w:rsidRDefault="00EE6653" w:rsidP="008A5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216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5C5E" w:rsidRDefault="008A5C5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66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March 25, 2020</w:t>
        </w:r>
      </w:p>
    </w:sdtContent>
  </w:sdt>
  <w:p w:rsidR="008A5C5E" w:rsidRDefault="008A5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653" w:rsidRDefault="00EE6653" w:rsidP="008A5C5E">
      <w:pPr>
        <w:spacing w:after="0" w:line="240" w:lineRule="auto"/>
      </w:pPr>
      <w:r>
        <w:separator/>
      </w:r>
    </w:p>
  </w:footnote>
  <w:footnote w:type="continuationSeparator" w:id="0">
    <w:p w:rsidR="00EE6653" w:rsidRDefault="00EE6653" w:rsidP="008A5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C5E" w:rsidRDefault="008A5C5E" w:rsidP="008A5C5E">
    <w:pPr>
      <w:pStyle w:val="Header"/>
      <w:jc w:val="center"/>
    </w:pPr>
    <w:r>
      <w:t xml:space="preserve">OSDH Acute Disease Service </w:t>
    </w:r>
    <w:r w:rsidR="00285669">
      <w:t xml:space="preserve">EMS </w:t>
    </w:r>
    <w:r>
      <w:t>Quarantine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A70D9"/>
    <w:multiLevelType w:val="hybridMultilevel"/>
    <w:tmpl w:val="1DC6B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A62CB"/>
    <w:multiLevelType w:val="multilevel"/>
    <w:tmpl w:val="B5F62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D2B1E"/>
    <w:multiLevelType w:val="hybridMultilevel"/>
    <w:tmpl w:val="BC1CFE4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E42FFC"/>
    <w:multiLevelType w:val="multilevel"/>
    <w:tmpl w:val="0392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E044E0"/>
    <w:multiLevelType w:val="hybridMultilevel"/>
    <w:tmpl w:val="F8848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2C"/>
    <w:rsid w:val="0002082C"/>
    <w:rsid w:val="001969BA"/>
    <w:rsid w:val="00285669"/>
    <w:rsid w:val="007F674C"/>
    <w:rsid w:val="008A5C5E"/>
    <w:rsid w:val="00AB52A9"/>
    <w:rsid w:val="00E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A413"/>
  <w15:chartTrackingRefBased/>
  <w15:docId w15:val="{1D97245C-D565-4554-8B87-B8A7D43D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969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2A9"/>
    <w:pPr>
      <w:spacing w:after="0" w:line="240" w:lineRule="auto"/>
      <w:ind w:left="720"/>
      <w:contextualSpacing/>
    </w:pPr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969BA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969B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969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A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C5E"/>
  </w:style>
  <w:style w:type="paragraph" w:styleId="Footer">
    <w:name w:val="footer"/>
    <w:basedOn w:val="Normal"/>
    <w:link w:val="FooterChar"/>
    <w:uiPriority w:val="99"/>
    <w:unhideWhenUsed/>
    <w:rsid w:val="008A5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fection-control/control-recommendation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Jeneene L Kitz</dc:creator>
  <cp:keywords/>
  <dc:description/>
  <cp:lastModifiedBy>Dale Adkerson</cp:lastModifiedBy>
  <cp:revision>3</cp:revision>
  <dcterms:created xsi:type="dcterms:W3CDTF">2020-03-25T22:03:00Z</dcterms:created>
  <dcterms:modified xsi:type="dcterms:W3CDTF">2020-03-25T22:03:00Z</dcterms:modified>
</cp:coreProperties>
</file>